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89" w:rsidRDefault="00B60089" w:rsidP="00B60089">
      <w:pPr>
        <w:spacing w:after="0" w:line="240" w:lineRule="auto"/>
        <w:jc w:val="center"/>
        <w:rPr>
          <w:rFonts w:ascii="Arial" w:eastAsia="Calibri" w:hAnsi="Arial" w:cs="Arial"/>
          <w:b/>
          <w:color w:val="000000"/>
          <w:sz w:val="24"/>
          <w:szCs w:val="24"/>
        </w:rPr>
      </w:pPr>
      <w:r w:rsidRPr="00B60089">
        <w:rPr>
          <w:rFonts w:ascii="Arial" w:eastAsia="Calibri" w:hAnsi="Arial" w:cs="Arial"/>
          <w:b/>
          <w:color w:val="000000"/>
          <w:sz w:val="24"/>
          <w:szCs w:val="24"/>
        </w:rPr>
        <w:t xml:space="preserve">Fellegi Tamás nemzeti fejlesztési miniszter beszéde </w:t>
      </w:r>
    </w:p>
    <w:p w:rsidR="00B60089" w:rsidRDefault="00B60089" w:rsidP="00B60089">
      <w:pPr>
        <w:spacing w:after="0" w:line="240" w:lineRule="auto"/>
        <w:jc w:val="center"/>
        <w:rPr>
          <w:rFonts w:ascii="Arial" w:eastAsia="Calibri" w:hAnsi="Arial" w:cs="Arial"/>
          <w:b/>
          <w:color w:val="000000"/>
          <w:sz w:val="24"/>
          <w:szCs w:val="24"/>
        </w:rPr>
      </w:pPr>
      <w:proofErr w:type="gramStart"/>
      <w:r w:rsidRPr="00B60089">
        <w:rPr>
          <w:rFonts w:ascii="Arial" w:eastAsia="Calibri" w:hAnsi="Arial" w:cs="Arial"/>
          <w:b/>
          <w:color w:val="000000"/>
          <w:sz w:val="24"/>
          <w:szCs w:val="24"/>
        </w:rPr>
        <w:t>az</w:t>
      </w:r>
      <w:proofErr w:type="gramEnd"/>
      <w:r w:rsidRPr="00B60089">
        <w:rPr>
          <w:rFonts w:ascii="Arial" w:eastAsia="Calibri" w:hAnsi="Arial" w:cs="Arial"/>
          <w:b/>
          <w:color w:val="000000"/>
          <w:sz w:val="24"/>
          <w:szCs w:val="24"/>
        </w:rPr>
        <w:t xml:space="preserve"> Európai Parlament ENVI bizottsága előtt</w:t>
      </w:r>
    </w:p>
    <w:p w:rsidR="00B60089" w:rsidRPr="00B60089" w:rsidRDefault="00B60089" w:rsidP="00B60089">
      <w:pPr>
        <w:spacing w:after="0" w:line="240" w:lineRule="auto"/>
        <w:jc w:val="center"/>
        <w:rPr>
          <w:rFonts w:ascii="Arial" w:eastAsia="Calibri" w:hAnsi="Arial" w:cs="Arial"/>
          <w:b/>
          <w:color w:val="000000"/>
          <w:sz w:val="24"/>
          <w:szCs w:val="24"/>
        </w:rPr>
      </w:pPr>
    </w:p>
    <w:p w:rsidR="00B60089" w:rsidRPr="00B60089" w:rsidRDefault="00B60089" w:rsidP="00B60089">
      <w:pPr>
        <w:spacing w:after="0" w:line="240" w:lineRule="auto"/>
        <w:rPr>
          <w:rFonts w:ascii="Arial" w:eastAsia="Calibri" w:hAnsi="Arial" w:cs="Arial"/>
          <w:b/>
          <w:i/>
          <w:color w:val="000000"/>
          <w:sz w:val="24"/>
          <w:szCs w:val="24"/>
        </w:rPr>
      </w:pPr>
    </w:p>
    <w:p w:rsidR="00B60089" w:rsidRPr="00B60089" w:rsidRDefault="00B60089" w:rsidP="00B60089">
      <w:pPr>
        <w:spacing w:after="0" w:line="240" w:lineRule="auto"/>
        <w:jc w:val="both"/>
        <w:rPr>
          <w:rFonts w:ascii="Arial" w:eastAsia="Calibri" w:hAnsi="Arial" w:cs="Arial"/>
          <w:b/>
          <w:i/>
          <w:color w:val="000000"/>
          <w:sz w:val="24"/>
          <w:szCs w:val="24"/>
        </w:rPr>
      </w:pPr>
      <w:r w:rsidRPr="00B60089">
        <w:rPr>
          <w:rFonts w:ascii="Arial" w:eastAsia="Calibri" w:hAnsi="Arial" w:cs="Arial"/>
          <w:b/>
          <w:i/>
          <w:color w:val="000000"/>
          <w:sz w:val="24"/>
          <w:szCs w:val="24"/>
        </w:rPr>
        <w:t>Hölgyeim és Uraim, Tisztelt Elnök úr, Tisztelt Képviselők!</w:t>
      </w:r>
    </w:p>
    <w:p w:rsidR="00B60089" w:rsidRPr="00B60089" w:rsidRDefault="00B60089" w:rsidP="00B60089">
      <w:pPr>
        <w:spacing w:after="0" w:line="240" w:lineRule="auto"/>
        <w:jc w:val="both"/>
        <w:rPr>
          <w:rFonts w:ascii="Arial" w:eastAsia="Calibri" w:hAnsi="Arial" w:cs="Arial"/>
          <w:color w:val="000000"/>
          <w:sz w:val="24"/>
          <w:szCs w:val="24"/>
        </w:rPr>
      </w:pPr>
    </w:p>
    <w:p w:rsidR="00B60089" w:rsidRPr="00B60089" w:rsidRDefault="00B60089" w:rsidP="00B60089">
      <w:pPr>
        <w:spacing w:after="0" w:line="240" w:lineRule="auto"/>
        <w:jc w:val="both"/>
        <w:rPr>
          <w:rFonts w:ascii="Arial" w:eastAsia="Calibri" w:hAnsi="Arial" w:cs="Arial"/>
          <w:color w:val="000000"/>
          <w:sz w:val="24"/>
          <w:szCs w:val="24"/>
        </w:rPr>
      </w:pPr>
      <w:r w:rsidRPr="00B60089">
        <w:rPr>
          <w:rFonts w:ascii="Arial" w:eastAsia="Calibri" w:hAnsi="Arial" w:cs="Arial"/>
          <w:color w:val="000000"/>
          <w:sz w:val="24"/>
          <w:szCs w:val="24"/>
        </w:rPr>
        <w:t xml:space="preserve">Fontosnak tartjuk, hogy elnökségünk ideje alatt a </w:t>
      </w:r>
      <w:r w:rsidRPr="00B60089">
        <w:rPr>
          <w:rFonts w:ascii="Arial" w:eastAsia="Calibri" w:hAnsi="Arial" w:cs="Arial"/>
          <w:b/>
          <w:sz w:val="24"/>
          <w:szCs w:val="24"/>
        </w:rPr>
        <w:t>nemzetközi klímavédelmi tárgyalásokban komoly előrelépés történjen</w:t>
      </w:r>
      <w:r w:rsidRPr="00B60089">
        <w:rPr>
          <w:rFonts w:ascii="Arial" w:eastAsia="Calibri" w:hAnsi="Arial" w:cs="Arial"/>
          <w:sz w:val="24"/>
          <w:szCs w:val="24"/>
        </w:rPr>
        <w:t xml:space="preserve">, és hamarosan megállapodás szülessen a 2012 utáni globális klímarezsimről. Ez egy hosszú, küzdelmes feladat lesz, de mindannyiunk közös érdeke, hogy az EU helytálljon a tárgyalásokon. Emellett </w:t>
      </w:r>
      <w:r w:rsidRPr="00B60089">
        <w:rPr>
          <w:rFonts w:ascii="Arial" w:eastAsia="Calibri" w:hAnsi="Arial" w:cs="Arial"/>
          <w:b/>
          <w:sz w:val="24"/>
          <w:szCs w:val="24"/>
        </w:rPr>
        <w:t>fontosnak tartjuk azt is, hogy az Európai Unió saját klímavédelmi programja sikeres legyen</w:t>
      </w:r>
      <w:r w:rsidRPr="00B60089">
        <w:rPr>
          <w:rFonts w:ascii="Arial" w:eastAsia="Calibri" w:hAnsi="Arial" w:cs="Arial"/>
          <w:sz w:val="24"/>
          <w:szCs w:val="24"/>
        </w:rPr>
        <w:t xml:space="preserve">, </w:t>
      </w:r>
      <w:r w:rsidRPr="00B60089">
        <w:rPr>
          <w:rFonts w:ascii="Arial" w:eastAsia="Calibri" w:hAnsi="Arial" w:cs="Arial"/>
          <w:color w:val="000000"/>
          <w:sz w:val="24"/>
          <w:szCs w:val="24"/>
        </w:rPr>
        <w:t>mivel közös érdekünk egy modern, fejlett és versenyképes európai gazdaság létrehozása.</w:t>
      </w:r>
    </w:p>
    <w:p w:rsidR="00B60089" w:rsidRPr="00B60089" w:rsidRDefault="00B60089" w:rsidP="00B60089">
      <w:pPr>
        <w:spacing w:after="0" w:line="240" w:lineRule="auto"/>
        <w:jc w:val="both"/>
        <w:rPr>
          <w:rFonts w:ascii="Arial" w:eastAsia="Calibri" w:hAnsi="Arial" w:cs="Arial"/>
          <w:color w:val="000000"/>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color w:val="000000"/>
          <w:sz w:val="24"/>
          <w:szCs w:val="24"/>
        </w:rPr>
        <w:t xml:space="preserve">A nemzetközi klímavédelmi tárgyalásokat illetően a belga elnökség által végzett munkát fontos lépésként értékeljük </w:t>
      </w:r>
      <w:r w:rsidRPr="00B60089">
        <w:rPr>
          <w:rFonts w:ascii="Arial" w:eastAsia="Calibri" w:hAnsi="Arial" w:cs="Arial"/>
          <w:sz w:val="24"/>
          <w:szCs w:val="24"/>
        </w:rPr>
        <w:t xml:space="preserve">az </w:t>
      </w:r>
      <w:r w:rsidRPr="00B60089">
        <w:rPr>
          <w:rFonts w:ascii="Arial" w:eastAsia="Calibri" w:hAnsi="Arial" w:cs="Arial"/>
          <w:b/>
          <w:sz w:val="24"/>
          <w:szCs w:val="24"/>
        </w:rPr>
        <w:t>ambiciózus, jogilag kötelező, átfogó globális megállapodás felé</w:t>
      </w:r>
      <w:r w:rsidRPr="00B60089">
        <w:rPr>
          <w:rFonts w:ascii="Arial" w:eastAsia="Calibri" w:hAnsi="Arial" w:cs="Arial"/>
          <w:sz w:val="24"/>
          <w:szCs w:val="24"/>
        </w:rPr>
        <w:t xml:space="preserve">. </w:t>
      </w:r>
      <w:r w:rsidRPr="00B60089">
        <w:rPr>
          <w:rFonts w:ascii="Arial" w:eastAsia="Calibri" w:hAnsi="Arial" w:cs="Arial"/>
          <w:color w:val="000000"/>
          <w:sz w:val="24"/>
          <w:szCs w:val="24"/>
        </w:rPr>
        <w:t xml:space="preserve">A magyar elnökség folytatni kívánja a belga elnökség által végzett munkát, de közben igyekszünk lépést tartani a folyamatokkal, és megfelelni a </w:t>
      </w:r>
      <w:proofErr w:type="spellStart"/>
      <w:r w:rsidRPr="00B60089">
        <w:rPr>
          <w:rFonts w:ascii="Arial" w:eastAsia="Calibri" w:hAnsi="Arial" w:cs="Arial"/>
          <w:color w:val="000000"/>
          <w:sz w:val="24"/>
          <w:szCs w:val="24"/>
        </w:rPr>
        <w:t>Cancúni</w:t>
      </w:r>
      <w:proofErr w:type="spellEnd"/>
      <w:r w:rsidRPr="00B60089">
        <w:rPr>
          <w:rFonts w:ascii="Arial" w:eastAsia="Calibri" w:hAnsi="Arial" w:cs="Arial"/>
          <w:color w:val="000000"/>
          <w:sz w:val="24"/>
          <w:szCs w:val="24"/>
        </w:rPr>
        <w:t xml:space="preserve"> Megállapodás alapján kialakított új elvárásoknak is. </w:t>
      </w:r>
      <w:r w:rsidRPr="00B60089">
        <w:rPr>
          <w:rFonts w:ascii="Arial" w:eastAsia="Calibri" w:hAnsi="Arial" w:cs="Arial"/>
          <w:iCs/>
          <w:sz w:val="24"/>
          <w:szCs w:val="24"/>
        </w:rPr>
        <w:t>Nagy a tét, mert ha</w:t>
      </w:r>
      <w:r w:rsidRPr="00B60089">
        <w:rPr>
          <w:rFonts w:ascii="Arial" w:eastAsia="Calibri" w:hAnsi="Arial" w:cs="Arial"/>
          <w:sz w:val="24"/>
          <w:szCs w:val="24"/>
        </w:rPr>
        <w:t xml:space="preserve"> a 2011-es dél-afrikai ENSZ tárgyalások során nem születik jogilag kötelező nemzetközi megállapodás a Kiotói Jegyzőkönyv második kötelezettségvállalási időszaka tekintetében, fennáll annak a veszélye, hogy jogi hiány lép fel. Ez az Európai Unió klímaprogramjára is rendkívül negatív hatással lenne, ezért mindent meg kell tennünk, hogy ezt az állapotot elkerüljük.</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b/>
          <w:i/>
          <w:sz w:val="24"/>
          <w:szCs w:val="24"/>
        </w:rPr>
      </w:pPr>
      <w:r w:rsidRPr="00B60089">
        <w:rPr>
          <w:rFonts w:ascii="Arial" w:eastAsia="Calibri" w:hAnsi="Arial" w:cs="Arial"/>
          <w:b/>
          <w:i/>
          <w:sz w:val="24"/>
          <w:szCs w:val="24"/>
        </w:rPr>
        <w:t>Hölgyeim és Uraim!</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Az ENSZ </w:t>
      </w:r>
      <w:proofErr w:type="spellStart"/>
      <w:r w:rsidRPr="00B60089">
        <w:rPr>
          <w:rFonts w:ascii="Arial" w:eastAsia="Calibri" w:hAnsi="Arial" w:cs="Arial"/>
          <w:sz w:val="24"/>
          <w:szCs w:val="24"/>
        </w:rPr>
        <w:t>Éghajlatváltozási</w:t>
      </w:r>
      <w:proofErr w:type="spellEnd"/>
      <w:r w:rsidRPr="00B60089">
        <w:rPr>
          <w:rFonts w:ascii="Arial" w:eastAsia="Calibri" w:hAnsi="Arial" w:cs="Arial"/>
          <w:sz w:val="24"/>
          <w:szCs w:val="24"/>
        </w:rPr>
        <w:t xml:space="preserve"> Keretegyezmény részes feleinek konferenciáján és az ehhez kapcsolódó egyéb klímapolitikai tárgyalásokon az alapvető kérdés a veszélyes mértékű klímaváltozás elkerülése, amely alapvetően meghatározza az emberiség jövőjét. Amennyiben nem sikerül 2050-re az 1990-es szint felére csökkenteni a globális üvegházhatású gáz kibocsátásokat, akkor a világ minden részén erősen negatív természeti, társadalmi és gazdasági hatások várhatóak. Jelentősebb globális átlaghőmérséklet-emelkedés esetén, amelyre valós esély van, országok és régiók destabilizációja, népvándorlások, valamint gazdasági, társadalmi krízisek valószínűsége is jelentősen megnövekszik, és a klímaváltozás visszafordíthatatlan és katasztrofális irányt is vehet.</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Jelenleg csak bizonyos fejlett országoknak van számszerű kibocsátás-csökkentési céljuk. Feladatunknak tekintjük, hogy a 2012 utáni globális klímarezsim céljaiban valóban kellően ambiciózus legyen. Fontos, hogy jogilag kötelező, és ily módon minden részes </w:t>
      </w:r>
      <w:proofErr w:type="gramStart"/>
      <w:r w:rsidRPr="00B60089">
        <w:rPr>
          <w:rFonts w:ascii="Arial" w:eastAsia="Calibri" w:hAnsi="Arial" w:cs="Arial"/>
          <w:sz w:val="24"/>
          <w:szCs w:val="24"/>
        </w:rPr>
        <w:t>félen</w:t>
      </w:r>
      <w:proofErr w:type="gramEnd"/>
      <w:r w:rsidRPr="00B60089">
        <w:rPr>
          <w:rFonts w:ascii="Arial" w:eastAsia="Calibri" w:hAnsi="Arial" w:cs="Arial"/>
          <w:sz w:val="24"/>
          <w:szCs w:val="24"/>
        </w:rPr>
        <w:t xml:space="preserve"> számon kérhető legyen; valamint kivétel nélkül minden jelentős kibocsátóra vonatkozzon, beleértve a feltörekvő és a fejlődő országokat is, felelősségük és lehetőségeik szerint.</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b/>
          <w:sz w:val="24"/>
          <w:szCs w:val="24"/>
        </w:rPr>
      </w:pPr>
      <w:r w:rsidRPr="00B60089">
        <w:rPr>
          <w:rFonts w:ascii="Arial" w:eastAsia="Calibri" w:hAnsi="Arial" w:cs="Arial"/>
          <w:sz w:val="24"/>
          <w:szCs w:val="24"/>
        </w:rPr>
        <w:t xml:space="preserve">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tárgyalások számos területen hoztak előrelépést a 2009-es koppenhágai klímacsúcshoz képest, ahol csak egy politikai megállapodás született a 2012 utáni klímarezsim építőelemeit illetően. 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Megállapodás konkrét eredményei közé tartozik, hogy végre formális ENSZ határozat keretein belül tűzték ki a 2°C-os globális átlag hőmérséklet-növekedési korlátot; rögzítették a fejlett és fejlődő államok </w:t>
      </w:r>
      <w:r w:rsidRPr="00B60089">
        <w:rPr>
          <w:rFonts w:ascii="Arial" w:eastAsia="Calibri" w:hAnsi="Arial" w:cs="Arial"/>
          <w:sz w:val="24"/>
          <w:szCs w:val="24"/>
        </w:rPr>
        <w:lastRenderedPageBreak/>
        <w:t xml:space="preserve">kibocsátás csökkentési vállalásait; támogatási alapot hoztak létre a fejlődő államok támogatására; új, eddig hiányzó területeket szabályozó mechanizmusokat indítottak el; áttekintették a felhasználható piaci mechanizmusokat; adaptációs és technológiai mechanizmusokat vezettek be; valamint átlátható, hiteles munkafolyamatokat alapoztak meg. </w:t>
      </w:r>
      <w:r w:rsidRPr="00B60089">
        <w:rPr>
          <w:rFonts w:ascii="Arial" w:eastAsia="Calibri" w:hAnsi="Arial" w:cs="Arial"/>
          <w:b/>
          <w:sz w:val="24"/>
          <w:szCs w:val="24"/>
        </w:rPr>
        <w:t>Ily módon a jelenlegi egyezményben sikerült rögzíteni szinte minden olyan pontot, amely megalapozhat egy életképes jövőbeni egyezményt.</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b/>
          <w:sz w:val="24"/>
          <w:szCs w:val="24"/>
        </w:rPr>
      </w:pPr>
      <w:r w:rsidRPr="00B60089">
        <w:rPr>
          <w:rFonts w:ascii="Arial" w:eastAsia="Calibri" w:hAnsi="Arial" w:cs="Arial"/>
          <w:sz w:val="24"/>
          <w:szCs w:val="24"/>
        </w:rPr>
        <w:t xml:space="preserve">A hiányosságok közé tartozik, hogy nem sikerült megállapodásra jutni a Kiotói Jegyzőkönyv jövőjét illetően. Nem dőlt el az ENSZ égisze alatti új, átfogó megállapodás kérdése sem, illetve az, hogyha születik ilyen megállapodás, jogilag kötelező lesz-e. </w:t>
      </w:r>
      <w:r w:rsidRPr="00B60089">
        <w:rPr>
          <w:rFonts w:ascii="Arial" w:eastAsia="Calibri" w:hAnsi="Arial" w:cs="Arial"/>
          <w:b/>
          <w:sz w:val="24"/>
          <w:szCs w:val="24"/>
        </w:rPr>
        <w:t>Ily módon nem lehet előre látni, pontosan milyen keretek között alakul ki a jövőbeni egyezmény.</w:t>
      </w:r>
    </w:p>
    <w:p w:rsidR="00B60089" w:rsidRPr="00B60089" w:rsidRDefault="00B60089" w:rsidP="00B60089">
      <w:pPr>
        <w:spacing w:after="0" w:line="240" w:lineRule="auto"/>
        <w:jc w:val="both"/>
        <w:rPr>
          <w:rFonts w:ascii="Arial" w:eastAsia="Calibri" w:hAnsi="Arial" w:cs="Arial"/>
          <w:b/>
          <w:sz w:val="24"/>
          <w:szCs w:val="24"/>
        </w:rPr>
      </w:pPr>
    </w:p>
    <w:p w:rsidR="00B60089" w:rsidRPr="00B60089" w:rsidRDefault="00B60089" w:rsidP="00B60089">
      <w:pPr>
        <w:spacing w:after="0" w:line="240" w:lineRule="auto"/>
        <w:jc w:val="both"/>
        <w:rPr>
          <w:rFonts w:ascii="Arial" w:eastAsia="Calibri" w:hAnsi="Arial" w:cs="Arial"/>
          <w:bCs/>
          <w:sz w:val="24"/>
          <w:szCs w:val="24"/>
        </w:rPr>
      </w:pPr>
      <w:r w:rsidRPr="00B60089">
        <w:rPr>
          <w:rFonts w:ascii="Arial" w:eastAsia="Calibri" w:hAnsi="Arial" w:cs="Arial"/>
          <w:sz w:val="24"/>
          <w:szCs w:val="24"/>
        </w:rPr>
        <w:t xml:space="preserve">A jövő év tárgyalásainak középpontjában 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Megállapodás végrehajtása lesz. </w:t>
      </w:r>
      <w:r w:rsidRPr="00B60089">
        <w:rPr>
          <w:rFonts w:ascii="Arial" w:eastAsia="Calibri" w:hAnsi="Arial" w:cs="Arial"/>
          <w:color w:val="000000"/>
          <w:sz w:val="24"/>
          <w:szCs w:val="24"/>
        </w:rPr>
        <w:t xml:space="preserve">A magyar elnökség mindent meg fog tenni annak érdekében, hogy 2011. első felében előkészítse a tárgyalásokat. </w:t>
      </w:r>
      <w:r w:rsidRPr="00B60089">
        <w:rPr>
          <w:rFonts w:ascii="Arial" w:eastAsia="Calibri" w:hAnsi="Arial" w:cs="Arial"/>
          <w:b/>
          <w:sz w:val="24"/>
          <w:szCs w:val="24"/>
        </w:rPr>
        <w:t xml:space="preserve">Ezen időszak alatt várhatóan két alkalommal, kerül megrendezésre az </w:t>
      </w:r>
      <w:r w:rsidRPr="00B60089">
        <w:rPr>
          <w:rFonts w:ascii="Arial" w:eastAsia="Calibri" w:hAnsi="Arial" w:cs="Arial"/>
          <w:b/>
          <w:bCs/>
          <w:sz w:val="24"/>
          <w:szCs w:val="24"/>
        </w:rPr>
        <w:t>ENSZ éghajlat-változási keretegyezmény tárgyalási ülésszaka</w:t>
      </w:r>
      <w:r w:rsidRPr="00B60089">
        <w:rPr>
          <w:rFonts w:ascii="Arial" w:eastAsia="Calibri" w:hAnsi="Arial" w:cs="Arial"/>
          <w:bCs/>
          <w:sz w:val="24"/>
          <w:szCs w:val="24"/>
        </w:rPr>
        <w:t xml:space="preserve">, amelynek feladata az év végi </w:t>
      </w:r>
      <w:proofErr w:type="spellStart"/>
      <w:r w:rsidRPr="00B60089">
        <w:rPr>
          <w:rFonts w:ascii="Arial" w:eastAsia="Calibri" w:hAnsi="Arial" w:cs="Arial"/>
          <w:bCs/>
          <w:sz w:val="24"/>
          <w:szCs w:val="24"/>
        </w:rPr>
        <w:t>durban-i</w:t>
      </w:r>
      <w:proofErr w:type="spellEnd"/>
      <w:r w:rsidRPr="00B60089">
        <w:rPr>
          <w:rFonts w:ascii="Arial" w:eastAsia="Calibri" w:hAnsi="Arial" w:cs="Arial"/>
          <w:bCs/>
          <w:sz w:val="24"/>
          <w:szCs w:val="24"/>
        </w:rPr>
        <w:t xml:space="preserve"> klímacsúcs előkészítése. Ezzel kapcsolatban a magyar elnökségnek feladata, hogy a ránk eső időszakban </w:t>
      </w:r>
      <w:r w:rsidRPr="00B60089">
        <w:rPr>
          <w:rFonts w:ascii="Arial" w:eastAsia="Calibri" w:hAnsi="Arial" w:cs="Arial"/>
          <w:sz w:val="24"/>
          <w:szCs w:val="24"/>
        </w:rPr>
        <w:t>sikeresen elvégezzük az uniós álláspont koordinálását, valamint a vitatott kérdésekben a tagállami álláspontok közelítését, és az Unión kívüli partnerekkel is egyeztessünk.</w:t>
      </w:r>
      <w:r w:rsidRPr="00B60089">
        <w:rPr>
          <w:rFonts w:ascii="Arial" w:eastAsia="Calibri" w:hAnsi="Arial" w:cs="Arial"/>
          <w:bCs/>
          <w:sz w:val="24"/>
          <w:szCs w:val="24"/>
        </w:rPr>
        <w:t xml:space="preserve"> </w:t>
      </w:r>
      <w:r w:rsidRPr="00B60089">
        <w:rPr>
          <w:rFonts w:ascii="Arial" w:eastAsia="Calibri" w:hAnsi="Arial" w:cs="Arial"/>
          <w:sz w:val="24"/>
          <w:szCs w:val="24"/>
        </w:rPr>
        <w:t>Nagy feladatok várnak ránk, mivel több fontos, és hosszú ideje vitatott kérdésben szükséges az álláspontok összehangolása, mint például a Kiotói Jegyzőkönyv jövője, a kötelezettségvállalás mértéke, és a finanszírozás megoldása.</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Ezen kívül az is feladatunk, hogy </w:t>
      </w:r>
      <w:r w:rsidRPr="00B60089">
        <w:rPr>
          <w:rFonts w:ascii="Arial" w:eastAsia="Calibri" w:hAnsi="Arial" w:cs="Arial"/>
          <w:b/>
          <w:sz w:val="24"/>
          <w:szCs w:val="24"/>
        </w:rPr>
        <w:t>vezessük az EU Környezetvédelmi Tanácsa alatt működő 12 szakértői csoportban folyó szakmai egyeztetéseket</w:t>
      </w:r>
      <w:r w:rsidRPr="00B60089">
        <w:rPr>
          <w:rFonts w:ascii="Arial" w:eastAsia="Calibri" w:hAnsi="Arial" w:cs="Arial"/>
          <w:sz w:val="24"/>
          <w:szCs w:val="24"/>
        </w:rPr>
        <w:t xml:space="preserve">. Ezekben a munkacsoportokban a globális klímarezsim olyan fontos elemeiről folyik döntés előkészítés, mint a csökkentési célok; a fejlődő országoknak nyújtandó pénzügyi segítség mértéke; a folyósításhoz kapcsolódó intézményrendszer kialakítása; a vállalások teljesítésének </w:t>
      </w:r>
      <w:proofErr w:type="spellStart"/>
      <w:r w:rsidRPr="00B60089">
        <w:rPr>
          <w:rFonts w:ascii="Arial" w:eastAsia="Calibri" w:hAnsi="Arial" w:cs="Arial"/>
          <w:sz w:val="24"/>
          <w:szCs w:val="24"/>
        </w:rPr>
        <w:t>nyomonkövetési</w:t>
      </w:r>
      <w:proofErr w:type="spellEnd"/>
      <w:r w:rsidRPr="00B60089">
        <w:rPr>
          <w:rFonts w:ascii="Arial" w:eastAsia="Calibri" w:hAnsi="Arial" w:cs="Arial"/>
          <w:sz w:val="24"/>
          <w:szCs w:val="24"/>
        </w:rPr>
        <w:t xml:space="preserve"> és ellenőrzési rendszere; és a különböző rugalmassági mechanizmusok kidolgozása. 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Megállapodásra már konkrét intézkedéseket is lehet alapozni, amelyeknek kidolgozását haladéktalanul meg kell kezdenünk. Az egyezmény megteremtette a kereteket a megfelelő intézményrendszer kialakításához, főleg az éghajlatváltozás hatásaihoz való alkalmazkodás, a technológia és az erdőirtásból származó kibocsátás-csökkentés területén.</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b/>
          <w:sz w:val="24"/>
          <w:szCs w:val="24"/>
        </w:rPr>
        <w:t>Január 19-21-ig informális szakértői munkacsoport-ülést szerveztünk Budapesten</w:t>
      </w:r>
      <w:r w:rsidRPr="00B60089">
        <w:rPr>
          <w:rFonts w:ascii="Arial" w:eastAsia="Calibri" w:hAnsi="Arial" w:cs="Arial"/>
          <w:sz w:val="24"/>
          <w:szCs w:val="24"/>
        </w:rPr>
        <w:t xml:space="preserve">, amelynek célja 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eredmények megvitatása, valamint az EU stratégiájának és munkatervének kialakítása volt a 2011-es év végi dél-afrikai fordulóra. A találkozón áttekintettük a belga elnökség által elért eredményeket, valamint számba vettük a magyar elnökség előtt álló feladatokat. Eszmecserét indítottunk a következő, dél-afrikai klímacsúcsra kialakított uniós stratégiával kapcsolatban. Az is megvitatásra került, hogy milyen módon tudnánk elősegíteni 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Megállapodásban foglalt intézkedések megvalósítását. Céljaink közé tartozik a vállalások és támogatások ellenőrzését és nyomon követhetőségét biztosító rendszer (MRV) iránymutatásának szigorítása, illetve új elemekkel történő bővítése. Célunk az is, hogy a </w:t>
      </w:r>
      <w:proofErr w:type="spellStart"/>
      <w:r w:rsidRPr="00B60089">
        <w:rPr>
          <w:rFonts w:ascii="Arial" w:eastAsia="Calibri" w:hAnsi="Arial" w:cs="Arial"/>
          <w:sz w:val="24"/>
          <w:szCs w:val="24"/>
        </w:rPr>
        <w:t>Cancúnban</w:t>
      </w:r>
      <w:proofErr w:type="spellEnd"/>
      <w:r w:rsidRPr="00B60089">
        <w:rPr>
          <w:rFonts w:ascii="Arial" w:eastAsia="Calibri" w:hAnsi="Arial" w:cs="Arial"/>
          <w:sz w:val="24"/>
          <w:szCs w:val="24"/>
        </w:rPr>
        <w:t xml:space="preserve"> felállított új intézmények, mint az Adaptációs Keretprogram, az Adaptációs Bizottság, a Zöld Klíma Alap, a </w:t>
      </w:r>
      <w:r w:rsidRPr="00B60089">
        <w:rPr>
          <w:rFonts w:ascii="Arial" w:eastAsia="Calibri" w:hAnsi="Arial" w:cs="Arial"/>
          <w:sz w:val="24"/>
          <w:szCs w:val="24"/>
        </w:rPr>
        <w:lastRenderedPageBreak/>
        <w:t>Technológiai Végrehajtó Bizottság, és a Klíma Technológiai Központ és –Hálózat, megkezdhessék működésüket. Ezen kívül olyan vitás pontokat is érintettünk, mint a kiotói kvóta többlet továbbvitele, amelynek megvitatása elengedhetetlen a közös uniós álláspont kialakításához.</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A munkacsoportülést sikernek könyvelhettük el, de tisztában vagyunk vele, hogy csak az első lépést jelentette az előttünk álló hosszú és nehéz úton. Célunk, hogy a </w:t>
      </w:r>
      <w:r w:rsidRPr="00B60089">
        <w:rPr>
          <w:rFonts w:ascii="Arial" w:eastAsia="Calibri" w:hAnsi="Arial" w:cs="Arial"/>
          <w:b/>
          <w:sz w:val="24"/>
          <w:szCs w:val="24"/>
        </w:rPr>
        <w:t xml:space="preserve">márciusi környezetvédelmi tanácsülésen tanácsi következtetések formájában megfogalmazhassuk a </w:t>
      </w:r>
      <w:proofErr w:type="spellStart"/>
      <w:r w:rsidRPr="00B60089">
        <w:rPr>
          <w:rFonts w:ascii="Arial" w:eastAsia="Calibri" w:hAnsi="Arial" w:cs="Arial"/>
          <w:b/>
          <w:sz w:val="24"/>
          <w:szCs w:val="24"/>
        </w:rPr>
        <w:t>cancúni</w:t>
      </w:r>
      <w:proofErr w:type="spellEnd"/>
      <w:r w:rsidRPr="00B60089">
        <w:rPr>
          <w:rFonts w:ascii="Arial" w:eastAsia="Calibri" w:hAnsi="Arial" w:cs="Arial"/>
          <w:b/>
          <w:sz w:val="24"/>
          <w:szCs w:val="24"/>
        </w:rPr>
        <w:t xml:space="preserve"> forduló alapján kialakított uniós álláspontot</w:t>
      </w:r>
      <w:r w:rsidRPr="00B60089">
        <w:rPr>
          <w:rFonts w:ascii="Arial" w:eastAsia="Calibri" w:hAnsi="Arial" w:cs="Arial"/>
          <w:sz w:val="24"/>
          <w:szCs w:val="24"/>
        </w:rPr>
        <w:t>.</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A munkacsoportok és a tanácsülések vezetése mellett fontos feladatunk lesz, hogy az Európai Bizottsággal együtt képviseljük az Európai Uniót a nemzetközi plenáris üléseken, valamint több, magas szintű bilaterális egyeztetésen. Célunk, hogy ezeken biztosítsuk a megfelelő érdekképviseletet a közös uniós és az összehangolt tagállami érdekeknek.</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color w:val="000000"/>
          <w:sz w:val="24"/>
          <w:szCs w:val="24"/>
        </w:rPr>
      </w:pPr>
      <w:r w:rsidRPr="00B60089">
        <w:rPr>
          <w:rFonts w:ascii="Arial" w:eastAsia="Calibri" w:hAnsi="Arial" w:cs="Arial"/>
          <w:color w:val="000000"/>
          <w:sz w:val="24"/>
          <w:szCs w:val="24"/>
        </w:rPr>
        <w:t>A magyar elnökség folytatni kívánja a belga elnökség által végzett munkát, és minden tekintetben építeni kíván az általuk elért eredményekre, hogy elősegíthessük a nemzetközi klímavédelmi tárgyalások előrehaladását. Nekünk is célunk, hogy vezető szerepet biztosítsunk az Európai Uniónak a nemzetközi tárgyalásokon, és folytassuk az összekötő szerepét. Emellett segítenünk kell a 2011-es fordulót szervező dél-afrikai COP elnökséget, hogy sikerüljön nekik tető alá hozni a megállapodást.</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b/>
          <w:i/>
          <w:sz w:val="24"/>
          <w:szCs w:val="24"/>
        </w:rPr>
      </w:pPr>
      <w:r w:rsidRPr="00B60089">
        <w:rPr>
          <w:rFonts w:ascii="Arial" w:eastAsia="Calibri" w:hAnsi="Arial" w:cs="Arial"/>
          <w:b/>
          <w:i/>
          <w:sz w:val="24"/>
          <w:szCs w:val="24"/>
        </w:rPr>
        <w:t>Hölgyeim és Uraim!</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Másik fontos elnökségi prioritásunk, hogy a belga elnökség munkáját folytatva mi is nagymértékben </w:t>
      </w:r>
      <w:r w:rsidRPr="00B60089">
        <w:rPr>
          <w:rFonts w:ascii="Arial" w:eastAsia="Calibri" w:hAnsi="Arial" w:cs="Arial"/>
          <w:b/>
          <w:sz w:val="24"/>
          <w:szCs w:val="24"/>
        </w:rPr>
        <w:t>hozzájáruljunk az EU saját, hatékony és ambiciózus klímaprogramjának megvalósításához</w:t>
      </w:r>
      <w:r w:rsidRPr="00B60089">
        <w:rPr>
          <w:rFonts w:ascii="Arial" w:eastAsia="Calibri" w:hAnsi="Arial" w:cs="Arial"/>
          <w:sz w:val="24"/>
          <w:szCs w:val="24"/>
        </w:rPr>
        <w:t xml:space="preserve">. A </w:t>
      </w:r>
      <w:proofErr w:type="spellStart"/>
      <w:r w:rsidRPr="00B60089">
        <w:rPr>
          <w:rFonts w:ascii="Arial" w:eastAsia="Calibri" w:hAnsi="Arial" w:cs="Arial"/>
          <w:sz w:val="24"/>
          <w:szCs w:val="24"/>
        </w:rPr>
        <w:t>cancúni</w:t>
      </w:r>
      <w:proofErr w:type="spellEnd"/>
      <w:r w:rsidRPr="00B60089">
        <w:rPr>
          <w:rFonts w:ascii="Arial" w:eastAsia="Calibri" w:hAnsi="Arial" w:cs="Arial"/>
          <w:sz w:val="24"/>
          <w:szCs w:val="24"/>
        </w:rPr>
        <w:t xml:space="preserve"> konferencia eredményeire építve az Európai Unió is nagy hangsúlyt fog fektetni saját klímapolitikai ambícióinak megerősítésére, </w:t>
      </w:r>
      <w:proofErr w:type="spellStart"/>
      <w:r w:rsidRPr="00B60089">
        <w:rPr>
          <w:rFonts w:ascii="Arial" w:eastAsia="Calibri" w:hAnsi="Arial" w:cs="Arial"/>
          <w:sz w:val="24"/>
          <w:szCs w:val="24"/>
        </w:rPr>
        <w:t>dekarbonizációs</w:t>
      </w:r>
      <w:proofErr w:type="spellEnd"/>
      <w:r w:rsidRPr="00B60089">
        <w:rPr>
          <w:rFonts w:ascii="Arial" w:eastAsia="Calibri" w:hAnsi="Arial" w:cs="Arial"/>
          <w:sz w:val="24"/>
          <w:szCs w:val="24"/>
        </w:rPr>
        <w:t xml:space="preserve"> stratégiájának megalkotására. A program előremozdítása érdekében komoly elvárásokat támaszt az EU a magyar elnökséggel szemben, amelyeket igyekszünk erőnk szerint, sőt, azon felül is teljesíteni.</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A magyar elnökség kiemelt célja az </w:t>
      </w:r>
      <w:r w:rsidRPr="00B60089">
        <w:rPr>
          <w:rFonts w:ascii="Arial" w:eastAsia="Calibri" w:hAnsi="Arial" w:cs="Arial"/>
          <w:b/>
          <w:sz w:val="24"/>
          <w:szCs w:val="24"/>
        </w:rPr>
        <w:t xml:space="preserve">EU hosszú távú </w:t>
      </w:r>
      <w:proofErr w:type="spellStart"/>
      <w:r w:rsidRPr="00B60089">
        <w:rPr>
          <w:rFonts w:ascii="Arial" w:eastAsia="Calibri" w:hAnsi="Arial" w:cs="Arial"/>
          <w:b/>
          <w:sz w:val="24"/>
          <w:szCs w:val="24"/>
        </w:rPr>
        <w:t>dekarbonizációs</w:t>
      </w:r>
      <w:proofErr w:type="spellEnd"/>
      <w:r w:rsidRPr="00B60089">
        <w:rPr>
          <w:rFonts w:ascii="Arial" w:eastAsia="Calibri" w:hAnsi="Arial" w:cs="Arial"/>
          <w:b/>
          <w:sz w:val="24"/>
          <w:szCs w:val="24"/>
        </w:rPr>
        <w:t xml:space="preserve"> stratégiájával kapcsolatos tárgyalásokat előremozdítani</w:t>
      </w:r>
      <w:r w:rsidRPr="00B60089">
        <w:rPr>
          <w:rFonts w:ascii="Arial" w:eastAsia="Calibri" w:hAnsi="Arial" w:cs="Arial"/>
          <w:sz w:val="24"/>
          <w:szCs w:val="24"/>
        </w:rPr>
        <w:t xml:space="preserve">. A Bizottság várhatóan 2011. március 2-ra készíti el </w:t>
      </w:r>
      <w:proofErr w:type="spellStart"/>
      <w:r w:rsidRPr="00B60089">
        <w:rPr>
          <w:rFonts w:ascii="Arial" w:eastAsia="Calibri" w:hAnsi="Arial" w:cs="Arial"/>
          <w:b/>
          <w:sz w:val="24"/>
          <w:szCs w:val="24"/>
        </w:rPr>
        <w:t>Dekarbonizációs</w:t>
      </w:r>
      <w:proofErr w:type="spellEnd"/>
      <w:r w:rsidRPr="00B60089">
        <w:rPr>
          <w:rFonts w:ascii="Arial" w:eastAsia="Calibri" w:hAnsi="Arial" w:cs="Arial"/>
          <w:b/>
          <w:sz w:val="24"/>
          <w:szCs w:val="24"/>
        </w:rPr>
        <w:t xml:space="preserve"> Útitervét</w:t>
      </w:r>
      <w:r w:rsidRPr="00B60089">
        <w:rPr>
          <w:rFonts w:ascii="Arial" w:eastAsia="Calibri" w:hAnsi="Arial" w:cs="Arial"/>
          <w:sz w:val="24"/>
          <w:szCs w:val="24"/>
        </w:rPr>
        <w:t>, melynek célja, hogy felvázolja az alacsony széndioxid-kibocsátású gazdaságra való áttérés lehetőségeit 2050-ig. Ez tehát egy olyan átfogó stratégiai dokumentum lesz, amely szorosan illeszkedik az Európa 2020 stratégiához, valamint az „Erőforrás-hatékony Európa” kezdeményezéséhez. Ezen kívül közvetlenül összefügg más, kulcsfontosságú stratégia dokumentumokkal, mint például a vele egy időpontban megjelenő, közlekedésről szóló Fehér Könyv, és az év későbbi részében várható Energia Útiterv.</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E stratégia megvitatásán belül lehet mérlegelni a 20%-os egyoldalú kibocsátás-csökkentési célkitűzése emelését, tekintetbe véve a rövidtávú versenyképesség megőrzésének, illetve a nemzetközi klímavédelmi tárgyalások elősegítése szempontjait is.</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lastRenderedPageBreak/>
        <w:t xml:space="preserve">Célunk, hogy megfelelő feltételeket teremtsünk a hosszú távú stratégiáról szóló tagállami véleménycserének, és elnökségünk végére sikerüljön kialakítani egy olyan közös álláspontot, amely biztosítja az előrelépést egy alacsony üvegházhatású gáz kibocsátású, fejlett és modern európai gazdaság felé vezető úton. Következésképpen, </w:t>
      </w:r>
      <w:r w:rsidRPr="00B60089">
        <w:rPr>
          <w:rFonts w:ascii="Arial" w:eastAsia="Calibri" w:hAnsi="Arial" w:cs="Arial"/>
          <w:b/>
          <w:sz w:val="24"/>
          <w:szCs w:val="24"/>
        </w:rPr>
        <w:t xml:space="preserve">mivel a </w:t>
      </w:r>
      <w:proofErr w:type="spellStart"/>
      <w:r w:rsidRPr="00B60089">
        <w:rPr>
          <w:rFonts w:ascii="Arial" w:eastAsia="Calibri" w:hAnsi="Arial" w:cs="Arial"/>
          <w:b/>
          <w:sz w:val="24"/>
          <w:szCs w:val="24"/>
        </w:rPr>
        <w:t>Dekarbonizációs</w:t>
      </w:r>
      <w:proofErr w:type="spellEnd"/>
      <w:r w:rsidRPr="00B60089">
        <w:rPr>
          <w:rFonts w:ascii="Arial" w:eastAsia="Calibri" w:hAnsi="Arial" w:cs="Arial"/>
          <w:b/>
          <w:sz w:val="24"/>
          <w:szCs w:val="24"/>
        </w:rPr>
        <w:t xml:space="preserve"> Útiterv magában foglalja a gazdaságilag racionális 2020-as cél meghatározását is, és ily módon a 20%-on túli vállalás lehetőségét, lehetőséget látunk arra, hogy a két kérdés együttesen kerüljön további megvitatásra.</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color w:val="000000"/>
          <w:sz w:val="24"/>
          <w:szCs w:val="24"/>
        </w:rPr>
      </w:pPr>
      <w:r w:rsidRPr="00B60089">
        <w:rPr>
          <w:rFonts w:ascii="Arial" w:eastAsia="Calibri" w:hAnsi="Arial" w:cs="Arial"/>
          <w:color w:val="000000"/>
          <w:sz w:val="24"/>
          <w:szCs w:val="24"/>
        </w:rPr>
        <w:t xml:space="preserve">Mivel komoly érdeklődésre lehet számítani a témával kapcsolatban, a magyar elnökség alatt számos munkacsoport-ülést és egyéb, magas szintű egyeztetést terveztünk a </w:t>
      </w:r>
      <w:proofErr w:type="spellStart"/>
      <w:r w:rsidRPr="00B60089">
        <w:rPr>
          <w:rFonts w:ascii="Arial" w:eastAsia="Calibri" w:hAnsi="Arial" w:cs="Arial"/>
          <w:color w:val="000000"/>
          <w:sz w:val="24"/>
          <w:szCs w:val="24"/>
        </w:rPr>
        <w:t>dekarbonizációs</w:t>
      </w:r>
      <w:proofErr w:type="spellEnd"/>
      <w:r w:rsidRPr="00B60089">
        <w:rPr>
          <w:rFonts w:ascii="Arial" w:eastAsia="Calibri" w:hAnsi="Arial" w:cs="Arial"/>
          <w:color w:val="000000"/>
          <w:sz w:val="24"/>
          <w:szCs w:val="24"/>
        </w:rPr>
        <w:t xml:space="preserve"> </w:t>
      </w:r>
      <w:proofErr w:type="gramStart"/>
      <w:r w:rsidRPr="00B60089">
        <w:rPr>
          <w:rFonts w:ascii="Arial" w:eastAsia="Calibri" w:hAnsi="Arial" w:cs="Arial"/>
          <w:color w:val="000000"/>
          <w:sz w:val="24"/>
          <w:szCs w:val="24"/>
        </w:rPr>
        <w:t>stratégia különböző</w:t>
      </w:r>
      <w:proofErr w:type="gramEnd"/>
      <w:r w:rsidRPr="00B60089">
        <w:rPr>
          <w:rFonts w:ascii="Arial" w:eastAsia="Calibri" w:hAnsi="Arial" w:cs="Arial"/>
          <w:color w:val="000000"/>
          <w:sz w:val="24"/>
          <w:szCs w:val="24"/>
        </w:rPr>
        <w:t xml:space="preserve"> elemeinek megvitatására. Az első előzetes véleménycserére közvetlenül a jelentés megjelenése után, a </w:t>
      </w:r>
      <w:r w:rsidRPr="00B60089">
        <w:rPr>
          <w:rFonts w:ascii="Arial" w:eastAsia="Calibri" w:hAnsi="Arial" w:cs="Arial"/>
          <w:b/>
          <w:color w:val="000000"/>
          <w:sz w:val="24"/>
          <w:szCs w:val="24"/>
        </w:rPr>
        <w:t>márciusi környezetvédelmi tanácsülésen kerül sor</w:t>
      </w:r>
      <w:r w:rsidRPr="00B60089">
        <w:rPr>
          <w:rFonts w:ascii="Arial" w:eastAsia="Calibri" w:hAnsi="Arial" w:cs="Arial"/>
          <w:color w:val="000000"/>
          <w:sz w:val="24"/>
          <w:szCs w:val="24"/>
        </w:rPr>
        <w:t xml:space="preserve">. </w:t>
      </w:r>
      <w:r w:rsidRPr="00B60089">
        <w:rPr>
          <w:rFonts w:ascii="Arial" w:eastAsia="Calibri" w:hAnsi="Arial" w:cs="Arial"/>
          <w:b/>
          <w:color w:val="000000"/>
          <w:sz w:val="24"/>
          <w:szCs w:val="24"/>
        </w:rPr>
        <w:t>Március 24-26-ig informális miniszteri szintű találkozót</w:t>
      </w:r>
      <w:r w:rsidRPr="00B60089">
        <w:rPr>
          <w:rFonts w:ascii="Arial" w:eastAsia="Calibri" w:hAnsi="Arial" w:cs="Arial"/>
          <w:color w:val="000000"/>
          <w:sz w:val="24"/>
          <w:szCs w:val="24"/>
        </w:rPr>
        <w:t xml:space="preserve"> szervezünk Budapesten, ahol folytathatjuk a véleménycserét és az álláspontok közelítését. </w:t>
      </w:r>
      <w:r w:rsidRPr="00B60089">
        <w:rPr>
          <w:rFonts w:ascii="Arial" w:eastAsia="Calibri" w:hAnsi="Arial" w:cs="Arial"/>
          <w:b/>
          <w:color w:val="000000"/>
          <w:sz w:val="24"/>
          <w:szCs w:val="24"/>
        </w:rPr>
        <w:t>A jelentés tartalmától és a tárgyalások eredményeitől függően a téma ismét napirendre kerülhet a</w:t>
      </w:r>
      <w:r w:rsidRPr="00B60089">
        <w:rPr>
          <w:rFonts w:ascii="Arial" w:eastAsia="Calibri" w:hAnsi="Arial" w:cs="Arial"/>
          <w:color w:val="000000"/>
          <w:sz w:val="24"/>
          <w:szCs w:val="24"/>
        </w:rPr>
        <w:t xml:space="preserve"> </w:t>
      </w:r>
      <w:r w:rsidRPr="00B60089">
        <w:rPr>
          <w:rFonts w:ascii="Arial" w:eastAsia="Calibri" w:hAnsi="Arial" w:cs="Arial"/>
          <w:b/>
          <w:color w:val="000000"/>
          <w:sz w:val="24"/>
          <w:szCs w:val="24"/>
        </w:rPr>
        <w:t>júniusi környezetvédelmi tanácsülésen</w:t>
      </w:r>
      <w:r w:rsidRPr="00B60089">
        <w:rPr>
          <w:rFonts w:ascii="Arial" w:eastAsia="Calibri" w:hAnsi="Arial" w:cs="Arial"/>
          <w:color w:val="000000"/>
          <w:sz w:val="24"/>
          <w:szCs w:val="24"/>
        </w:rPr>
        <w:t>.</w:t>
      </w:r>
    </w:p>
    <w:p w:rsidR="00B60089" w:rsidRPr="00B60089" w:rsidRDefault="00B60089" w:rsidP="00B60089">
      <w:pPr>
        <w:spacing w:after="0" w:line="240" w:lineRule="auto"/>
        <w:jc w:val="both"/>
        <w:rPr>
          <w:rFonts w:ascii="Arial" w:eastAsia="Calibri" w:hAnsi="Arial" w:cs="Arial"/>
          <w:color w:val="000000"/>
          <w:sz w:val="24"/>
          <w:szCs w:val="24"/>
        </w:rPr>
      </w:pPr>
    </w:p>
    <w:p w:rsidR="00B60089" w:rsidRPr="00B60089" w:rsidRDefault="00B60089" w:rsidP="00B60089">
      <w:pPr>
        <w:spacing w:after="0" w:line="240" w:lineRule="auto"/>
        <w:jc w:val="both"/>
        <w:rPr>
          <w:rFonts w:ascii="Arial" w:eastAsia="Calibri" w:hAnsi="Arial" w:cs="Arial"/>
          <w:b/>
          <w:i/>
          <w:sz w:val="24"/>
          <w:szCs w:val="24"/>
        </w:rPr>
      </w:pPr>
      <w:r w:rsidRPr="00B60089">
        <w:rPr>
          <w:rFonts w:ascii="Arial" w:eastAsia="Calibri" w:hAnsi="Arial" w:cs="Arial"/>
          <w:b/>
          <w:i/>
          <w:sz w:val="24"/>
          <w:szCs w:val="24"/>
        </w:rPr>
        <w:t>Tisztelt Hölgyeim és Uraim!</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Elnökségünk alatt törekszünk arra, hogy </w:t>
      </w:r>
      <w:r w:rsidRPr="00B60089">
        <w:rPr>
          <w:rFonts w:ascii="Arial" w:eastAsia="Calibri" w:hAnsi="Arial" w:cs="Arial"/>
          <w:b/>
          <w:sz w:val="24"/>
          <w:szCs w:val="24"/>
        </w:rPr>
        <w:t>új mederbe tereljük az</w:t>
      </w:r>
      <w:r w:rsidRPr="00B60089">
        <w:rPr>
          <w:rFonts w:ascii="Arial" w:eastAsia="Calibri" w:hAnsi="Arial" w:cs="Arial"/>
          <w:sz w:val="24"/>
          <w:szCs w:val="24"/>
        </w:rPr>
        <w:t xml:space="preserve"> </w:t>
      </w:r>
      <w:r w:rsidRPr="00B60089">
        <w:rPr>
          <w:rFonts w:ascii="Arial" w:eastAsia="Calibri" w:hAnsi="Arial" w:cs="Arial"/>
          <w:b/>
          <w:bCs/>
          <w:sz w:val="24"/>
          <w:szCs w:val="24"/>
        </w:rPr>
        <w:t xml:space="preserve">üvegházhatást okozó gázok kibocsátásának 20%-ot meghaladó mérséklésére irányuló lehetőségek elemzéséről </w:t>
      </w:r>
      <w:r w:rsidRPr="00B60089">
        <w:rPr>
          <w:rFonts w:ascii="Arial" w:eastAsia="Calibri" w:hAnsi="Arial" w:cs="Arial"/>
          <w:sz w:val="24"/>
          <w:szCs w:val="24"/>
        </w:rPr>
        <w:t>folyó, elhúzódó vitát.</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A kérdés eddig legfőképp a nemzetközi tárgyalásokhoz kapcsolódóan merült fel, az EU 2007-ben tett vállalásának megfelelően. </w:t>
      </w:r>
      <w:r w:rsidRPr="00B60089">
        <w:rPr>
          <w:rFonts w:ascii="Arial" w:eastAsia="Calibri" w:hAnsi="Arial" w:cs="Arial"/>
          <w:b/>
          <w:sz w:val="24"/>
          <w:szCs w:val="24"/>
        </w:rPr>
        <w:t>Sajnos bizonytalan, hogy a 30%-os vállaláshoz tett eredeti feltételek mikor teljesülhetnek</w:t>
      </w:r>
      <w:r w:rsidRPr="00B60089">
        <w:rPr>
          <w:rFonts w:ascii="Arial" w:eastAsia="Calibri" w:hAnsi="Arial" w:cs="Arial"/>
          <w:sz w:val="24"/>
          <w:szCs w:val="24"/>
        </w:rPr>
        <w:t xml:space="preserve">, és bár számos tagállam e nélkül is szorgalmazza a 20%-os cél szigorítását, valamint az Európai Parlament is határozatot fogadott el e kérdésben, a konszenzus ezen a vonalon nehezen teremthető meg. Egyelőre azok a további számítások sem állnak rendelkezésre, melyek alapján a belga elnökség alatt folyó hasznos viták elnökségi félévünk alatt érdemben továbblendíthetők az eddigi mederben. </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Mindezek ellenére </w:t>
      </w:r>
      <w:r w:rsidRPr="00B60089">
        <w:rPr>
          <w:rFonts w:ascii="Arial" w:eastAsia="Calibri" w:hAnsi="Arial" w:cs="Arial"/>
          <w:b/>
          <w:sz w:val="24"/>
          <w:szCs w:val="24"/>
        </w:rPr>
        <w:t>a magyar elnökségi programban megfelelő figyelmet kívánunk fordítani a 20%-on túli vállalás lehetőségeinek mérlegelésére</w:t>
      </w:r>
      <w:r w:rsidRPr="00B60089">
        <w:rPr>
          <w:rFonts w:ascii="Arial" w:eastAsia="Calibri" w:hAnsi="Arial" w:cs="Arial"/>
          <w:sz w:val="24"/>
          <w:szCs w:val="24"/>
        </w:rPr>
        <w:t xml:space="preserve">, és a tagállami álláspontok további közelítésére, megfelelve az előző félévi tanácsi felkéréseknek is. Ehhez </w:t>
      </w:r>
      <w:r w:rsidRPr="00B60089">
        <w:rPr>
          <w:rFonts w:ascii="Arial" w:eastAsia="Calibri" w:hAnsi="Arial" w:cs="Arial"/>
          <w:b/>
          <w:sz w:val="24"/>
          <w:szCs w:val="24"/>
        </w:rPr>
        <w:t>a márciusban megjelenő</w:t>
      </w:r>
      <w:r w:rsidRPr="00B60089">
        <w:rPr>
          <w:rFonts w:ascii="Arial" w:eastAsia="Calibri" w:hAnsi="Arial" w:cs="Arial"/>
          <w:sz w:val="24"/>
          <w:szCs w:val="24"/>
        </w:rPr>
        <w:t xml:space="preserve"> </w:t>
      </w:r>
      <w:proofErr w:type="spellStart"/>
      <w:r w:rsidRPr="00B60089">
        <w:rPr>
          <w:rFonts w:ascii="Arial" w:eastAsia="Calibri" w:hAnsi="Arial" w:cs="Arial"/>
          <w:b/>
          <w:sz w:val="24"/>
          <w:szCs w:val="24"/>
        </w:rPr>
        <w:t>Dekarbonizációs</w:t>
      </w:r>
      <w:proofErr w:type="spellEnd"/>
      <w:r w:rsidRPr="00B60089">
        <w:rPr>
          <w:rFonts w:ascii="Arial" w:eastAsia="Calibri" w:hAnsi="Arial" w:cs="Arial"/>
          <w:b/>
          <w:sz w:val="24"/>
          <w:szCs w:val="24"/>
        </w:rPr>
        <w:t xml:space="preserve"> Útiterv is segítséget nyújt, mivel a 2050-ig kidolgozott stratégia köztes célokat is javasol majd. </w:t>
      </w:r>
      <w:r w:rsidRPr="00B60089">
        <w:rPr>
          <w:rFonts w:ascii="Arial" w:eastAsia="Calibri" w:hAnsi="Arial" w:cs="Arial"/>
          <w:sz w:val="24"/>
          <w:szCs w:val="24"/>
        </w:rPr>
        <w:t xml:space="preserve">Az Útiterv alapján felmérhetjük, hogy a 20%-on túli vállalás hogyan illeszthető be az unió hosszú távú stratégiájába, valamint arról is pontosabb képet kaphatunk, hogy milyen intézkedésekre van szükség már középtávon is egy versenyképes, alacsony széndioxid kibocsátású európai gazdaság létrehozásához. </w:t>
      </w:r>
    </w:p>
    <w:p w:rsidR="00B60089" w:rsidRPr="00B60089" w:rsidRDefault="00B60089" w:rsidP="00B60089">
      <w:pPr>
        <w:spacing w:after="0" w:line="240" w:lineRule="auto"/>
        <w:jc w:val="both"/>
        <w:rPr>
          <w:rFonts w:ascii="Arial" w:eastAsia="Calibri" w:hAnsi="Arial" w:cs="Arial"/>
          <w:sz w:val="24"/>
          <w:szCs w:val="24"/>
        </w:rPr>
      </w:pPr>
    </w:p>
    <w:p w:rsidR="00B60089" w:rsidRPr="00B60089" w:rsidRDefault="00B60089" w:rsidP="00B60089">
      <w:pPr>
        <w:spacing w:after="0" w:line="240" w:lineRule="auto"/>
        <w:jc w:val="both"/>
        <w:rPr>
          <w:rFonts w:ascii="Arial" w:eastAsia="Calibri" w:hAnsi="Arial" w:cs="Arial"/>
          <w:sz w:val="24"/>
          <w:szCs w:val="24"/>
        </w:rPr>
      </w:pPr>
      <w:r w:rsidRPr="00B60089">
        <w:rPr>
          <w:rFonts w:ascii="Arial" w:eastAsia="Calibri" w:hAnsi="Arial" w:cs="Arial"/>
          <w:sz w:val="24"/>
          <w:szCs w:val="24"/>
        </w:rPr>
        <w:t xml:space="preserve">Közös érdekünk a klímaváltozás elleni küzdelem, hiszen annak káros hatásait mindannyian érezzük. </w:t>
      </w:r>
      <w:r w:rsidRPr="00B60089">
        <w:rPr>
          <w:rFonts w:ascii="Arial" w:eastAsia="Calibri" w:hAnsi="Arial" w:cs="Arial"/>
          <w:b/>
          <w:sz w:val="24"/>
          <w:szCs w:val="24"/>
        </w:rPr>
        <w:t>Messzemenően indokoltnak tartjuk, hogy az előttünk álló, és az Európai Unió egészére kiterjedő, jelentős strukturális átalakításhoz meglegyen a megfelelő háttér</w:t>
      </w:r>
      <w:r w:rsidRPr="00B60089">
        <w:rPr>
          <w:rFonts w:ascii="Arial" w:eastAsia="Calibri" w:hAnsi="Arial" w:cs="Arial"/>
          <w:sz w:val="24"/>
          <w:szCs w:val="24"/>
        </w:rPr>
        <w:t xml:space="preserve">. </w:t>
      </w:r>
      <w:r w:rsidRPr="00B60089">
        <w:rPr>
          <w:rFonts w:ascii="Arial" w:eastAsia="Calibri" w:hAnsi="Arial" w:cs="Arial"/>
          <w:b/>
          <w:sz w:val="24"/>
          <w:szCs w:val="24"/>
        </w:rPr>
        <w:t xml:space="preserve">Soros elnökségként felelősségünknek érezzük, hogy feltérképezzük, milyen lehetőségek vannak a felzárkóztatási célok érvényesítésére a </w:t>
      </w:r>
      <w:proofErr w:type="spellStart"/>
      <w:r w:rsidRPr="00B60089">
        <w:rPr>
          <w:rFonts w:ascii="Arial" w:eastAsia="Calibri" w:hAnsi="Arial" w:cs="Arial"/>
          <w:b/>
          <w:sz w:val="24"/>
          <w:szCs w:val="24"/>
        </w:rPr>
        <w:t>dekarbonizációs</w:t>
      </w:r>
      <w:proofErr w:type="spellEnd"/>
      <w:r w:rsidRPr="00B60089">
        <w:rPr>
          <w:rFonts w:ascii="Arial" w:eastAsia="Calibri" w:hAnsi="Arial" w:cs="Arial"/>
          <w:b/>
          <w:sz w:val="24"/>
          <w:szCs w:val="24"/>
        </w:rPr>
        <w:t xml:space="preserve"> folyamat hátterének megteremtésekor. </w:t>
      </w:r>
      <w:r w:rsidRPr="00B60089">
        <w:rPr>
          <w:rFonts w:ascii="Arial" w:eastAsia="Calibri" w:hAnsi="Arial" w:cs="Arial"/>
          <w:sz w:val="24"/>
          <w:szCs w:val="24"/>
        </w:rPr>
        <w:t xml:space="preserve">Arról </w:t>
      </w:r>
      <w:r w:rsidRPr="00B60089">
        <w:rPr>
          <w:rFonts w:ascii="Arial" w:eastAsia="Calibri" w:hAnsi="Arial" w:cs="Arial"/>
          <w:sz w:val="24"/>
          <w:szCs w:val="24"/>
        </w:rPr>
        <w:lastRenderedPageBreak/>
        <w:t>biztosíthatom Önöket, hogy soros elnökségként konstruktívan kívánunk hozzájárulni a vitához.</w:t>
      </w:r>
    </w:p>
    <w:p w:rsidR="00B60089" w:rsidRPr="00B60089" w:rsidRDefault="00B60089" w:rsidP="00B60089">
      <w:pPr>
        <w:spacing w:after="0" w:line="240" w:lineRule="auto"/>
        <w:jc w:val="both"/>
        <w:rPr>
          <w:rFonts w:ascii="Arial" w:eastAsia="Calibri" w:hAnsi="Arial" w:cs="Arial"/>
          <w:color w:val="000000"/>
          <w:sz w:val="24"/>
          <w:szCs w:val="24"/>
        </w:rPr>
      </w:pPr>
      <w:r w:rsidRPr="00B60089">
        <w:rPr>
          <w:rFonts w:ascii="Arial" w:eastAsia="Calibri" w:hAnsi="Arial" w:cs="Arial"/>
          <w:color w:val="000000"/>
          <w:sz w:val="24"/>
          <w:szCs w:val="24"/>
        </w:rPr>
        <w:t>Végezetül, programunkból láthatják, hogy Magyarország olyan soros elnökségi program kialakítására törekedett, amely szorosan illeszkedik az uniós klímapolitikai célkitűzésekhez, nagyban épít a leköszönő belga elnökség eredményeire, és szorosan együtt kíván működni a soron következő lengyel elnökséggel, közös uniós céljaink és érdekeink előmozdítása érdekében. Programunk sikeres megvalósítása érdekében számítunk a Bizottság, a Tanács és a tisztelt Képviselő Hölgyek és Urak támogatására.</w:t>
      </w:r>
    </w:p>
    <w:p w:rsidR="00B60089" w:rsidRPr="00B60089" w:rsidRDefault="00B60089" w:rsidP="00B60089">
      <w:pPr>
        <w:spacing w:after="0" w:line="240" w:lineRule="auto"/>
        <w:jc w:val="both"/>
        <w:rPr>
          <w:rFonts w:ascii="Arial" w:eastAsia="Calibri" w:hAnsi="Arial" w:cs="Arial"/>
          <w:b/>
          <w:color w:val="000000"/>
          <w:sz w:val="24"/>
          <w:szCs w:val="24"/>
        </w:rPr>
      </w:pPr>
    </w:p>
    <w:p w:rsidR="00B60089" w:rsidRPr="00B60089" w:rsidRDefault="00B60089" w:rsidP="00B60089">
      <w:pPr>
        <w:spacing w:after="0" w:line="240" w:lineRule="auto"/>
        <w:jc w:val="both"/>
        <w:rPr>
          <w:rFonts w:ascii="Arial" w:eastAsia="Calibri" w:hAnsi="Arial" w:cs="Arial"/>
          <w:b/>
          <w:color w:val="000000"/>
          <w:sz w:val="24"/>
          <w:szCs w:val="24"/>
        </w:rPr>
      </w:pPr>
      <w:r w:rsidRPr="00B60089">
        <w:rPr>
          <w:rFonts w:ascii="Arial" w:eastAsia="Calibri" w:hAnsi="Arial" w:cs="Arial"/>
          <w:b/>
          <w:color w:val="000000"/>
          <w:sz w:val="24"/>
          <w:szCs w:val="24"/>
        </w:rPr>
        <w:t>Köszönöm figyelmüket, és várom kérdéseiket!</w:t>
      </w:r>
    </w:p>
    <w:p w:rsidR="004A1CE1" w:rsidRDefault="004A1CE1"/>
    <w:sectPr w:rsidR="004A1CE1" w:rsidSect="004A1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089"/>
    <w:rsid w:val="000C06B7"/>
    <w:rsid w:val="004A1CE1"/>
    <w:rsid w:val="00B60089"/>
    <w:rsid w:val="00CD2B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1CE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11562</Characters>
  <Application>Microsoft Office Word</Application>
  <DocSecurity>0</DocSecurity>
  <Lines>96</Lines>
  <Paragraphs>26</Paragraphs>
  <ScaleCrop>false</ScaleCrop>
  <Company>KSZF</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rekai.erika</dc:creator>
  <cp:lastModifiedBy>rekai.erika</cp:lastModifiedBy>
  <cp:revision>1</cp:revision>
  <dcterms:created xsi:type="dcterms:W3CDTF">2011-01-27T16:58:00Z</dcterms:created>
  <dcterms:modified xsi:type="dcterms:W3CDTF">2011-01-27T17:01:00Z</dcterms:modified>
</cp:coreProperties>
</file>